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AF80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</w:p>
    <w:p w14:paraId="712999EA" w14:textId="31FDCFE6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72"/>
          <w:szCs w:val="72"/>
        </w:rPr>
      </w:pPr>
      <w:bookmarkStart w:id="0" w:name="_Hlk141696961"/>
      <w:r>
        <w:rPr>
          <w:noProof/>
        </w:rPr>
        <w:drawing>
          <wp:inline distT="0" distB="0" distL="0" distR="0" wp14:anchorId="78C2E55C" wp14:editId="306DF699">
            <wp:extent cx="1158240" cy="1133769"/>
            <wp:effectExtent l="0" t="0" r="381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542" cy="114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B47B5" w14:textId="77777777" w:rsidR="008D68AC" w:rsidRDefault="008D68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8CEB6D1" w14:textId="50E59903" w:rsidR="001E64D6" w:rsidRDefault="001D6A4B" w:rsidP="001E64D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Keep McIntosh Beautiful Scholarship Guidelines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="008D68AC">
        <w:rPr>
          <w:rFonts w:ascii="Times New Roman" w:eastAsia="Times New Roman" w:hAnsi="Times New Roman" w:cs="Times New Roman"/>
          <w:color w:val="000000"/>
          <w:sz w:val="32"/>
          <w:szCs w:val="32"/>
        </w:rPr>
        <w:t>202</w:t>
      </w:r>
      <w:r w:rsidR="00E85C0A">
        <w:rPr>
          <w:rFonts w:ascii="Times New Roman" w:eastAsia="Times New Roman" w:hAnsi="Times New Roman" w:cs="Times New Roman"/>
          <w:color w:val="000000"/>
          <w:sz w:val="32"/>
          <w:szCs w:val="32"/>
        </w:rPr>
        <w:t>5</w:t>
      </w:r>
      <w:r w:rsidR="008D68AC">
        <w:rPr>
          <w:rFonts w:ascii="Times New Roman" w:eastAsia="Times New Roman" w:hAnsi="Times New Roman" w:cs="Times New Roman"/>
          <w:color w:val="000000"/>
          <w:sz w:val="32"/>
          <w:szCs w:val="32"/>
        </w:rPr>
        <w:t>-202</w:t>
      </w:r>
      <w:r w:rsidR="00E85C0A">
        <w:rPr>
          <w:rFonts w:ascii="Times New Roman" w:eastAsia="Times New Roman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14:paraId="1A26DEE0" w14:textId="77777777" w:rsidR="001E64D6" w:rsidRDefault="001E64D6" w:rsidP="001E64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</w:rPr>
      </w:pPr>
    </w:p>
    <w:p w14:paraId="6B672851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Scholarship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</w:p>
    <w:p w14:paraId="6F828F9A" w14:textId="69B99073" w:rsidR="0032452B" w:rsidRPr="00E85C0A" w:rsidRDefault="008D68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5"/>
        <w:rPr>
          <w:rFonts w:ascii="Times New Roman" w:hAnsi="Times New Roman" w:cs="Times New Roman"/>
        </w:rPr>
      </w:pPr>
      <w:r w:rsidRPr="00E85C0A">
        <w:rPr>
          <w:rFonts w:ascii="Times New Roman" w:eastAsia="Times New Roman" w:hAnsi="Times New Roman" w:cs="Times New Roman"/>
        </w:rPr>
        <w:t>One (1) $1,000 Scholarship to be given to the school of higher learning for the expenses of the winning student</w:t>
      </w:r>
      <w:r w:rsidR="00E85C0A" w:rsidRPr="00E85C0A">
        <w:rPr>
          <w:rFonts w:ascii="Times New Roman" w:eastAsia="Times New Roman" w:hAnsi="Times New Roman" w:cs="Times New Roman"/>
        </w:rPr>
        <w:t xml:space="preserve">. </w:t>
      </w:r>
      <w:r w:rsidR="00E85C0A" w:rsidRPr="00E85C0A">
        <w:rPr>
          <w:rFonts w:ascii="Times New Roman" w:hAnsi="Times New Roman" w:cs="Times New Roman"/>
          <w:color w:val="000000"/>
          <w:shd w:val="clear" w:color="auto" w:fill="FFFFFF"/>
        </w:rPr>
        <w:t>The KMB Scholarship supports students pursuing </w:t>
      </w:r>
      <w:r w:rsidR="00E85C0A" w:rsidRPr="00E85C0A"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t>college, technical or trade school, or any accredited training program</w:t>
      </w:r>
      <w:r w:rsidR="00E85C0A" w:rsidRPr="00E85C0A">
        <w:rPr>
          <w:rFonts w:ascii="Times New Roman" w:hAnsi="Times New Roman" w:cs="Times New Roman"/>
          <w:color w:val="000000"/>
          <w:shd w:val="clear" w:color="auto" w:fill="FFFFFF"/>
        </w:rPr>
        <w:t> — including fields such as aviation, hospitality, and other career pathways.</w:t>
      </w:r>
    </w:p>
    <w:p w14:paraId="7ECC0199" w14:textId="1322A91E" w:rsidR="0032452B" w:rsidRPr="00E85C0A" w:rsidRDefault="001D6A4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5"/>
        <w:rPr>
          <w:rFonts w:ascii="Times New Roman" w:hAnsi="Times New Roman" w:cs="Times New Roman"/>
          <w:color w:val="000000"/>
        </w:rPr>
      </w:pPr>
      <w:r w:rsidRPr="00E85C0A">
        <w:rPr>
          <w:rFonts w:ascii="Times New Roman" w:eastAsia="Times New Roman" w:hAnsi="Times New Roman" w:cs="Times New Roman"/>
          <w:color w:val="000000"/>
        </w:rPr>
        <w:t xml:space="preserve">Winner to be chosen by a team of at least 3 or 5 members of the KMB Board of Directors </w:t>
      </w:r>
    </w:p>
    <w:p w14:paraId="37D6B726" w14:textId="77777777" w:rsidR="00942BB3" w:rsidRDefault="00942BB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C4B2A2C" w14:textId="4EC6B33B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Timeline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</w:p>
    <w:p w14:paraId="167A0CEF" w14:textId="7EE60E3B" w:rsidR="00FF778F" w:rsidRPr="00F46DC9" w:rsidRDefault="001D6A4B" w:rsidP="002C2F9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F46DC9">
        <w:rPr>
          <w:rFonts w:ascii="Times New Roman" w:eastAsia="Times New Roman" w:hAnsi="Times New Roman" w:cs="Times New Roman"/>
          <w:sz w:val="22"/>
          <w:szCs w:val="22"/>
        </w:rPr>
        <w:t xml:space="preserve">Due to KMB no later than </w:t>
      </w:r>
      <w:r w:rsidR="00310F5E">
        <w:rPr>
          <w:rFonts w:ascii="Times New Roman" w:eastAsia="Times New Roman" w:hAnsi="Times New Roman" w:cs="Times New Roman"/>
          <w:sz w:val="22"/>
          <w:szCs w:val="22"/>
        </w:rPr>
        <w:t>April 1</w:t>
      </w:r>
      <w:r w:rsidR="00E85C0A">
        <w:rPr>
          <w:rFonts w:ascii="Times New Roman" w:eastAsia="Times New Roman" w:hAnsi="Times New Roman" w:cs="Times New Roman"/>
          <w:sz w:val="22"/>
          <w:szCs w:val="22"/>
        </w:rPr>
        <w:t>5</w:t>
      </w:r>
      <w:r w:rsidR="00942BB3">
        <w:rPr>
          <w:rFonts w:ascii="Times New Roman" w:eastAsia="Times New Roman" w:hAnsi="Times New Roman" w:cs="Times New Roman"/>
          <w:sz w:val="22"/>
          <w:szCs w:val="22"/>
        </w:rPr>
        <w:t>,</w:t>
      </w:r>
      <w:r w:rsidR="008D68AC" w:rsidRPr="00F46DC9">
        <w:rPr>
          <w:rFonts w:ascii="Times New Roman" w:eastAsia="Times New Roman" w:hAnsi="Times New Roman" w:cs="Times New Roman"/>
          <w:sz w:val="22"/>
          <w:szCs w:val="22"/>
        </w:rPr>
        <w:t xml:space="preserve"> 202</w:t>
      </w:r>
      <w:r w:rsidR="00E85C0A">
        <w:rPr>
          <w:rFonts w:ascii="Times New Roman" w:eastAsia="Times New Roman" w:hAnsi="Times New Roman" w:cs="Times New Roman"/>
          <w:sz w:val="22"/>
          <w:szCs w:val="22"/>
        </w:rPr>
        <w:t>6</w:t>
      </w:r>
      <w:r w:rsidR="00E85C0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21F6B593" w14:textId="02E7ECF4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Mail application, documentation and cover letter to: </w:t>
      </w:r>
    </w:p>
    <w:p w14:paraId="220E4A40" w14:textId="77777777" w:rsidR="005B4D74" w:rsidRDefault="001D6A4B" w:rsidP="002C2F9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Keep McIntosh Beautiful,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P.O. Box 2055, Darien, GA 31305</w:t>
      </w:r>
    </w:p>
    <w:p w14:paraId="5E1699ED" w14:textId="0A05DD14" w:rsidR="0032452B" w:rsidRDefault="002C2F9A" w:rsidP="001E64D6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 w:rsidR="005B4D74"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5B4D74">
        <w:rPr>
          <w:rFonts w:ascii="Times New Roman" w:eastAsia="Times New Roman" w:hAnsi="Times New Roman" w:cs="Times New Roman"/>
          <w:color w:val="000000"/>
          <w:sz w:val="22"/>
          <w:szCs w:val="22"/>
        </w:rPr>
        <w:t>EMAIL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application, documentation and cover letter to: </w:t>
      </w:r>
    </w:p>
    <w:p w14:paraId="241BF03E" w14:textId="440858EF" w:rsidR="0032452B" w:rsidRDefault="001D6A4B" w:rsidP="005A5C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22"/>
            <w:szCs w:val="22"/>
            <w:u w:val="single"/>
          </w:rPr>
          <w:t>director@keepmcintoshbeautiful.com</w:t>
        </w:r>
      </w:hyperlink>
    </w:p>
    <w:p w14:paraId="0F48B39A" w14:textId="5ED08C8C" w:rsidR="001D1202" w:rsidRDefault="001D1202" w:rsidP="005A5C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</w:rPr>
      </w:pPr>
    </w:p>
    <w:p w14:paraId="4269D42F" w14:textId="136EADBD" w:rsidR="001E64D6" w:rsidRDefault="00455E71" w:rsidP="008E5EA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</w:pPr>
      <w:r w:rsidRPr="005A5C95">
        <w:rPr>
          <w:rFonts w:ascii="Times New Roman" w:hAnsi="Times New Roman" w:cs="Times New Roman"/>
          <w:bCs/>
          <w:color w:val="FF0000"/>
          <w:spacing w:val="3"/>
          <w:sz w:val="28"/>
          <w:szCs w:val="28"/>
          <w:u w:val="single"/>
          <w:bdr w:val="single" w:sz="2" w:space="0" w:color="E2E8F0" w:frame="1"/>
        </w:rPr>
        <w:t>INTERESTED APPLICANTS, PLEASE NOTE</w:t>
      </w:r>
      <w:r w:rsidRPr="005A5C95">
        <w:rPr>
          <w:rFonts w:ascii="Times New Roman" w:hAnsi="Times New Roman" w:cs="Times New Roman"/>
          <w:bCs/>
          <w:color w:val="FF0000"/>
          <w:spacing w:val="3"/>
          <w:sz w:val="28"/>
          <w:szCs w:val="28"/>
        </w:rPr>
        <w:t>:</w:t>
      </w:r>
      <w:r w:rsidRPr="005A5C95">
        <w:rPr>
          <w:rFonts w:ascii="Times New Roman" w:hAnsi="Times New Roman" w:cs="Times New Roman"/>
          <w:bCs/>
          <w:color w:val="FF0000"/>
          <w:spacing w:val="3"/>
          <w:sz w:val="36"/>
          <w:szCs w:val="36"/>
        </w:rPr>
        <w:t xml:space="preserve">  </w:t>
      </w:r>
      <w:r w:rsidR="008E5EA8" w:rsidRPr="008E5EA8"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  <w:t>Participation in two (2) or more land or water cleanups, community greening</w:t>
      </w:r>
      <w:r w:rsidR="008E5EA8"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  <w:t xml:space="preserve">, </w:t>
      </w:r>
      <w:r w:rsidR="008E5EA8" w:rsidRPr="008E5EA8"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  <w:t>planting projects or other KMB sponsored activities</w:t>
      </w:r>
      <w:r w:rsidR="008E5EA8"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  <w:t xml:space="preserve"> is required.</w:t>
      </w:r>
      <w:r w:rsidR="00F47872"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  <w:t xml:space="preserve"> Calendar of activities: keepmcintoshbeautiful.com</w:t>
      </w:r>
    </w:p>
    <w:p w14:paraId="66DFBC2C" w14:textId="77777777" w:rsidR="008E5EA8" w:rsidRPr="008E5EA8" w:rsidRDefault="008E5EA8" w:rsidP="008E5EA8">
      <w:pPr>
        <w:pStyle w:val="ListParagraph"/>
        <w:rPr>
          <w:rFonts w:ascii="Times New Roman" w:eastAsia="Times New Roman" w:hAnsi="Times New Roman" w:cs="Times New Roman"/>
          <w:bCs/>
          <w:color w:val="EE0000"/>
          <w:sz w:val="28"/>
          <w:szCs w:val="28"/>
        </w:rPr>
      </w:pPr>
    </w:p>
    <w:p w14:paraId="414A973F" w14:textId="02103264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Eligibility Criteria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</w:p>
    <w:p w14:paraId="659932FC" w14:textId="505686EA" w:rsidR="0032452B" w:rsidRDefault="001D6A4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8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Resident of McIntosh County and a member of the current graduating senior class in the year of application or currently enrolled in college</w:t>
      </w:r>
      <w:r w:rsidR="00E85C0A">
        <w:rPr>
          <w:rFonts w:ascii="Times New Roman" w:eastAsia="Times New Roman" w:hAnsi="Times New Roman" w:cs="Times New Roman"/>
          <w:color w:val="000000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university</w:t>
      </w:r>
      <w:r w:rsidR="00E85C0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technical </w:t>
      </w:r>
      <w:r w:rsidR="00E85C0A">
        <w:rPr>
          <w:rFonts w:ascii="Times New Roman" w:eastAsia="Times New Roman" w:hAnsi="Times New Roman" w:cs="Times New Roman"/>
          <w:color w:val="000000"/>
          <w:sz w:val="22"/>
          <w:szCs w:val="22"/>
        </w:rPr>
        <w:t>or trade school, or any accredited training program.</w:t>
      </w:r>
    </w:p>
    <w:p w14:paraId="4145EB5A" w14:textId="54AD2917" w:rsidR="0032452B" w:rsidRDefault="001D6A4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8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Cover Letter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1E64D6">
        <w:rPr>
          <w:rFonts w:ascii="Times New Roman" w:eastAsia="Times New Roman" w:hAnsi="Times New Roman" w:cs="Times New Roman"/>
          <w:color w:val="000000"/>
          <w:sz w:val="22"/>
          <w:szCs w:val="22"/>
        </w:rPr>
        <w:t>with Applicant Information Form (form is included with these guidelines)</w:t>
      </w:r>
    </w:p>
    <w:p w14:paraId="3262B490" w14:textId="070E8FBE" w:rsidR="0032452B" w:rsidRDefault="001D6A4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8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Winning student may apply subsequent years as long as activities meet all eligibility criteria</w:t>
      </w:r>
      <w:r w:rsidR="008E09BA">
        <w:rPr>
          <w:rFonts w:ascii="Times New Roman" w:eastAsia="Times New Roman" w:hAnsi="Times New Roman" w:cs="Times New Roman"/>
          <w:color w:val="000000"/>
          <w:sz w:val="22"/>
          <w:szCs w:val="22"/>
        </w:rPr>
        <w:t>. If not able to complete local KMB events, they can fulfill requirement in another locale with Director’s permission.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0FB5BC20" w14:textId="36CE2984" w:rsidR="0032452B" w:rsidRPr="00E85C0A" w:rsidRDefault="001D6A4B" w:rsidP="00E85C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8"/>
        <w:rPr>
          <w:sz w:val="22"/>
          <w:szCs w:val="22"/>
        </w:rPr>
      </w:pPr>
      <w:r w:rsidRPr="00F46DC9">
        <w:rPr>
          <w:rFonts w:ascii="Times New Roman" w:eastAsia="Times New Roman" w:hAnsi="Times New Roman" w:cs="Times New Roman"/>
          <w:sz w:val="22"/>
          <w:szCs w:val="22"/>
        </w:rPr>
        <w:t xml:space="preserve">Involvement or active work </w:t>
      </w:r>
      <w:r w:rsidR="008E5EA8">
        <w:rPr>
          <w:rFonts w:ascii="Times New Roman" w:eastAsia="Times New Roman" w:hAnsi="Times New Roman" w:cs="Times New Roman"/>
          <w:sz w:val="22"/>
          <w:szCs w:val="22"/>
        </w:rPr>
        <w:t xml:space="preserve">(2) </w:t>
      </w:r>
      <w:r w:rsidRPr="00F46DC9">
        <w:rPr>
          <w:rFonts w:ascii="Times New Roman" w:eastAsia="Times New Roman" w:hAnsi="Times New Roman" w:cs="Times New Roman"/>
          <w:sz w:val="22"/>
          <w:szCs w:val="22"/>
        </w:rPr>
        <w:t>during the academic year of application</w:t>
      </w:r>
      <w:r w:rsidR="00FF778F" w:rsidRPr="00F46DC9">
        <w:rPr>
          <w:rFonts w:ascii="Times New Roman" w:eastAsia="Times New Roman" w:hAnsi="Times New Roman" w:cs="Times New Roman"/>
          <w:sz w:val="22"/>
          <w:szCs w:val="22"/>
        </w:rPr>
        <w:t xml:space="preserve"> in any cleanups,</w:t>
      </w:r>
      <w:r w:rsidRPr="00F46DC9">
        <w:rPr>
          <w:rFonts w:ascii="Times New Roman" w:eastAsia="Times New Roman" w:hAnsi="Times New Roman" w:cs="Times New Roman"/>
          <w:sz w:val="22"/>
          <w:szCs w:val="22"/>
        </w:rPr>
        <w:t xml:space="preserve"> environmental campaign or project </w:t>
      </w:r>
      <w:r w:rsidR="008E5EA8">
        <w:rPr>
          <w:rFonts w:ascii="Times New Roman" w:eastAsia="Times New Roman" w:hAnsi="Times New Roman" w:cs="Times New Roman"/>
          <w:sz w:val="22"/>
          <w:szCs w:val="22"/>
        </w:rPr>
        <w:t>with</w:t>
      </w:r>
      <w:r w:rsidRPr="00F46DC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202" w:rsidRPr="00F46DC9">
        <w:rPr>
          <w:rFonts w:ascii="Times New Roman" w:eastAsia="Times New Roman" w:hAnsi="Times New Roman" w:cs="Times New Roman"/>
          <w:sz w:val="22"/>
          <w:szCs w:val="22"/>
        </w:rPr>
        <w:t>KM</w:t>
      </w:r>
      <w:r w:rsidR="00E85C0A">
        <w:rPr>
          <w:rFonts w:ascii="Times New Roman" w:eastAsia="Times New Roman" w:hAnsi="Times New Roman" w:cs="Times New Roman"/>
          <w:sz w:val="22"/>
          <w:szCs w:val="22"/>
        </w:rPr>
        <w:t>B.</w:t>
      </w:r>
      <w:r w:rsidR="00FF778F" w:rsidRPr="00F46DC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9FED9DD" w14:textId="5DFC9C75" w:rsidR="0032452B" w:rsidRDefault="001D6A4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8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Minimum GPA requirement is 2.5 </w:t>
      </w:r>
    </w:p>
    <w:p w14:paraId="50F8BCA4" w14:textId="77777777" w:rsidR="0032452B" w:rsidRDefault="001D6A4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Copy of current transcript </w:t>
      </w:r>
    </w:p>
    <w:p w14:paraId="7169B2BF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72F5011" w14:textId="4975D99D" w:rsidR="00455E71" w:rsidRDefault="00455E71" w:rsidP="00455E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92A47EF" w14:textId="50E08FA2" w:rsidR="00455E71" w:rsidRPr="00455E71" w:rsidRDefault="00455E71" w:rsidP="00455E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E71">
        <w:rPr>
          <w:rFonts w:ascii="Times New Roman" w:hAnsi="Times New Roman" w:cs="Times New Roman"/>
          <w:b/>
          <w:bCs/>
          <w:sz w:val="28"/>
          <w:szCs w:val="28"/>
        </w:rPr>
        <w:t>Scholarship Application Information FORM</w:t>
      </w:r>
    </w:p>
    <w:p w14:paraId="6BB5F94C" w14:textId="77777777" w:rsidR="00455E71" w:rsidRPr="00455E71" w:rsidRDefault="00455E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Georgia" w:hAnsi="Times New Roman" w:cs="Times New Roman"/>
          <w:color w:val="000000"/>
          <w:sz w:val="28"/>
          <w:szCs w:val="28"/>
          <w:u w:val="single"/>
        </w:rPr>
      </w:pPr>
    </w:p>
    <w:p w14:paraId="424CC96A" w14:textId="77777777" w:rsidR="00455E71" w:rsidRDefault="00455E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3"/>
          <w:szCs w:val="23"/>
          <w:u w:val="single"/>
        </w:rPr>
      </w:pPr>
    </w:p>
    <w:p w14:paraId="5AF87057" w14:textId="67805BC0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3"/>
          <w:szCs w:val="23"/>
        </w:rPr>
      </w:pPr>
      <w:r>
        <w:rPr>
          <w:rFonts w:ascii="Georgia" w:eastAsia="Georgia" w:hAnsi="Georgia" w:cs="Georgia"/>
          <w:color w:val="000000"/>
          <w:sz w:val="23"/>
          <w:szCs w:val="23"/>
          <w:u w:val="single"/>
        </w:rPr>
        <w:t>APPLICANT INFORMATION</w:t>
      </w:r>
      <w:r>
        <w:rPr>
          <w:rFonts w:ascii="Georgia" w:eastAsia="Georgia" w:hAnsi="Georgia" w:cs="Georgia"/>
          <w:color w:val="000000"/>
          <w:sz w:val="23"/>
          <w:szCs w:val="23"/>
        </w:rPr>
        <w:t>:</w:t>
      </w:r>
    </w:p>
    <w:p w14:paraId="07FA9433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3140CCB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First/Middle Name ___________________________Last Name__________________________</w:t>
      </w:r>
    </w:p>
    <w:p w14:paraId="233B9E4A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41344EDB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Mailing Address________________________________________________________________</w:t>
      </w:r>
    </w:p>
    <w:p w14:paraId="0EC1F676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4218CA9C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City/State/Zip__________________________________________________________________</w:t>
      </w:r>
    </w:p>
    <w:p w14:paraId="4C218FEC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3E9B34FD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Email Address__________________________________________________________________ </w:t>
      </w:r>
    </w:p>
    <w:p w14:paraId="634CA919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F000019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Phone Number__________________________________________________________________ </w:t>
      </w:r>
    </w:p>
    <w:p w14:paraId="0E1074A9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8582600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8B6A717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PARENT/GUARDIAN INFORMATION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</w:p>
    <w:p w14:paraId="7234F611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3"/>
          <w:szCs w:val="23"/>
        </w:rPr>
      </w:pPr>
    </w:p>
    <w:p w14:paraId="74D0ECC6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First Name(s) _______________________________Last Name__________________________</w:t>
      </w:r>
    </w:p>
    <w:p w14:paraId="0E1858DA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57154C7B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Mailing Address________________________________________________________________ </w:t>
      </w:r>
    </w:p>
    <w:p w14:paraId="6723E7BE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77E54CA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City/State/Zip__________________________________________________________________</w:t>
      </w:r>
    </w:p>
    <w:p w14:paraId="7487B161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14ACDAF0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Phone Number__________________________________________________________________ </w:t>
      </w:r>
    </w:p>
    <w:p w14:paraId="4657F70A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7AD09E8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Email Address__________________________________________________________________ </w:t>
      </w:r>
    </w:p>
    <w:p w14:paraId="0461E9DE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B55A24B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F3FFD5F" w14:textId="35017769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INSTITUTION TO WHICH SCHOLARSHIP WILL BE APPLIED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  <w:r w:rsidR="005E7944"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</w:p>
    <w:p w14:paraId="34E81575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68BEB37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Name of Institution______________________________________________________________ </w:t>
      </w:r>
    </w:p>
    <w:p w14:paraId="00CB824A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A51F42D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Mailing Address________________________________________________________________ </w:t>
      </w:r>
    </w:p>
    <w:p w14:paraId="55112B07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EAC983B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City/State/Zip__________________________________________________________________ </w:t>
      </w:r>
    </w:p>
    <w:p w14:paraId="0E58C1CA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E0F1841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Phone Number_________________________________________________________________</w:t>
      </w:r>
    </w:p>
    <w:p w14:paraId="24226675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56C15F42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Email Address_________________________________________________________________</w:t>
      </w:r>
    </w:p>
    <w:p w14:paraId="53704F20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6986AE6" w14:textId="77777777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049BF16" w14:textId="77777777" w:rsidR="0032452B" w:rsidRDefault="001D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 w:rsidRPr="00455E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Current GPA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_________________ </w:t>
      </w:r>
    </w:p>
    <w:p w14:paraId="58349E69" w14:textId="2DCD79C6" w:rsidR="0032452B" w:rsidRDefault="00324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</w:p>
    <w:p w14:paraId="3EC56005" w14:textId="144EB796" w:rsidR="005E7944" w:rsidRDefault="005E79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</w:p>
    <w:p w14:paraId="1A653F54" w14:textId="3C9A77E1" w:rsidR="0032452B" w:rsidRPr="00F46DC9" w:rsidRDefault="005E79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  <w:r w:rsidRPr="00F46DC9">
        <w:rPr>
          <w:rFonts w:ascii="Georgia" w:eastAsia="Georgia" w:hAnsi="Georgia" w:cs="Georgia"/>
        </w:rPr>
        <w:t>*</w:t>
      </w:r>
      <w:r w:rsidRPr="00F46DC9">
        <w:rPr>
          <w:rFonts w:ascii="Georgia" w:eastAsia="Georgia" w:hAnsi="Georgia" w:cs="Georgia"/>
          <w:u w:val="single"/>
        </w:rPr>
        <w:t>NOTE</w:t>
      </w:r>
      <w:r w:rsidRPr="00F46DC9">
        <w:rPr>
          <w:rFonts w:ascii="Georgia" w:eastAsia="Georgia" w:hAnsi="Georgia" w:cs="Georgia"/>
        </w:rPr>
        <w:t>:  In the event the student does not attend the institution</w:t>
      </w:r>
      <w:r w:rsidR="00FB4085" w:rsidRPr="00F46DC9">
        <w:rPr>
          <w:rFonts w:ascii="Georgia" w:eastAsia="Georgia" w:hAnsi="Georgia" w:cs="Georgia"/>
        </w:rPr>
        <w:t xml:space="preserve"> above</w:t>
      </w:r>
      <w:r w:rsidRPr="00F46DC9">
        <w:rPr>
          <w:rFonts w:ascii="Georgia" w:eastAsia="Georgia" w:hAnsi="Georgia" w:cs="Georgia"/>
        </w:rPr>
        <w:t>, or another institution approved</w:t>
      </w:r>
      <w:r w:rsidR="00FB4085" w:rsidRPr="00F46DC9">
        <w:rPr>
          <w:rFonts w:ascii="Georgia" w:eastAsia="Georgia" w:hAnsi="Georgia" w:cs="Georgia"/>
        </w:rPr>
        <w:t xml:space="preserve"> by</w:t>
      </w:r>
      <w:r w:rsidRPr="00F46DC9">
        <w:rPr>
          <w:rFonts w:ascii="Georgia" w:eastAsia="Georgia" w:hAnsi="Georgia" w:cs="Georgia"/>
        </w:rPr>
        <w:t xml:space="preserve"> Keep McIntosh Beautiful, </w:t>
      </w:r>
      <w:r w:rsidR="00E77D0D" w:rsidRPr="00F46DC9">
        <w:rPr>
          <w:rFonts w:ascii="Georgia" w:eastAsia="Georgia" w:hAnsi="Georgia" w:cs="Georgia"/>
        </w:rPr>
        <w:t>no</w:t>
      </w:r>
      <w:r w:rsidRPr="00F46DC9">
        <w:rPr>
          <w:rFonts w:ascii="Georgia" w:eastAsia="Georgia" w:hAnsi="Georgia" w:cs="Georgia"/>
        </w:rPr>
        <w:t xml:space="preserve"> scholarship will be awarded</w:t>
      </w:r>
      <w:r w:rsidR="00FB4085" w:rsidRPr="00F46DC9">
        <w:rPr>
          <w:rFonts w:ascii="Georgia" w:eastAsia="Georgia" w:hAnsi="Georgia" w:cs="Georgia"/>
        </w:rPr>
        <w:t>.</w:t>
      </w:r>
    </w:p>
    <w:p w14:paraId="1B35AECB" w14:textId="757F7045" w:rsidR="009A7C79" w:rsidRPr="00F46DC9" w:rsidRDefault="009A7C79" w:rsidP="00FC2716">
      <w:pPr>
        <w:rPr>
          <w:rFonts w:ascii="Times New Roman" w:eastAsia="Times New Roman" w:hAnsi="Times New Roman" w:cs="Times New Roman"/>
        </w:rPr>
      </w:pPr>
    </w:p>
    <w:p w14:paraId="1428B90D" w14:textId="77777777" w:rsidR="00454FE2" w:rsidRPr="00F46DC9" w:rsidRDefault="00454FE2" w:rsidP="00B07A6B">
      <w:pPr>
        <w:rPr>
          <w:rFonts w:ascii="Times New Roman" w:eastAsia="Times New Roman" w:hAnsi="Times New Roman" w:cs="Times New Roman"/>
        </w:rPr>
      </w:pPr>
    </w:p>
    <w:p w14:paraId="2AF3730B" w14:textId="77777777" w:rsidR="00B07A6B" w:rsidRDefault="00B07A6B" w:rsidP="00B07A6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Contact: 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director@keepmcintoshbeautiful.com</w:t>
        </w:r>
      </w:hyperlink>
      <w:r>
        <w:rPr>
          <w:rFonts w:ascii="Times New Roman" w:eastAsia="Times New Roman" w:hAnsi="Times New Roman" w:cs="Times New Roman"/>
        </w:rPr>
        <w:t xml:space="preserve">    </w:t>
      </w:r>
    </w:p>
    <w:p w14:paraId="58913261" w14:textId="77777777" w:rsidR="00B07A6B" w:rsidRDefault="00B07A6B" w:rsidP="00B07A6B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PHONE:  912-289-1083</w:t>
      </w:r>
    </w:p>
    <w:p w14:paraId="554694B8" w14:textId="77777777" w:rsidR="00B07A6B" w:rsidRDefault="00B07A6B" w:rsidP="00B07A6B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Website: 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www.keepmcintoshbeautiful.com</w:t>
        </w:r>
      </w:hyperlink>
    </w:p>
    <w:p w14:paraId="0FC43CC0" w14:textId="77777777" w:rsidR="00B07A6B" w:rsidRDefault="00B07A6B" w:rsidP="00B07A6B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Facebook:  Keep McIntosh Beautiful </w:t>
      </w:r>
    </w:p>
    <w:p w14:paraId="14C75221" w14:textId="310BD4AB" w:rsidR="0032452B" w:rsidRPr="009A7C79" w:rsidRDefault="0032452B" w:rsidP="009A7C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1" w:name="_gjdgxs" w:colFirst="0" w:colLast="0"/>
      <w:bookmarkEnd w:id="0"/>
      <w:bookmarkEnd w:id="1"/>
    </w:p>
    <w:sectPr w:rsidR="0032452B" w:rsidRPr="009A7C79" w:rsidSect="00455E71">
      <w:footerReference w:type="even" r:id="rId11"/>
      <w:footerReference w:type="default" r:id="rId12"/>
      <w:pgSz w:w="12240" w:h="15840"/>
      <w:pgMar w:top="864" w:right="1008" w:bottom="864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6B34" w14:textId="77777777" w:rsidR="002C14F4" w:rsidRDefault="002C14F4">
      <w:r>
        <w:separator/>
      </w:r>
    </w:p>
  </w:endnote>
  <w:endnote w:type="continuationSeparator" w:id="0">
    <w:p w14:paraId="4CEB709E" w14:textId="77777777" w:rsidR="002C14F4" w:rsidRDefault="002C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BEC3" w14:textId="2DE1B22B" w:rsidR="0032452B" w:rsidRDefault="001D6A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2F9A">
      <w:rPr>
        <w:noProof/>
        <w:color w:val="000000"/>
      </w:rPr>
      <w:t>1</w:t>
    </w:r>
    <w:r>
      <w:rPr>
        <w:color w:val="000000"/>
      </w:rPr>
      <w:fldChar w:fldCharType="end"/>
    </w:r>
  </w:p>
  <w:p w14:paraId="12CE3B13" w14:textId="77777777" w:rsidR="0032452B" w:rsidRDefault="003245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3F4E" w14:textId="77777777" w:rsidR="0032452B" w:rsidRDefault="001D6A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54D8">
      <w:rPr>
        <w:noProof/>
        <w:color w:val="000000"/>
      </w:rPr>
      <w:t>1</w:t>
    </w:r>
    <w:r>
      <w:rPr>
        <w:color w:val="000000"/>
      </w:rPr>
      <w:fldChar w:fldCharType="end"/>
    </w:r>
  </w:p>
  <w:p w14:paraId="20B97412" w14:textId="61DECE73" w:rsidR="0032452B" w:rsidRDefault="002C2F9A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320"/>
        <w:tab w:val="right" w:pos="8640"/>
      </w:tabs>
      <w:spacing w:line="276" w:lineRule="auto"/>
      <w:ind w:right="360"/>
      <w:jc w:val="center"/>
      <w:rPr>
        <w:color w:val="008000"/>
      </w:rPr>
    </w:pPr>
    <w:r>
      <w:rPr>
        <w:color w:val="008000"/>
      </w:rPr>
      <w:t>202</w:t>
    </w:r>
    <w:r w:rsidR="00942BB3">
      <w:rPr>
        <w:color w:val="008000"/>
      </w:rPr>
      <w:t>4</w:t>
    </w:r>
    <w:r>
      <w:rPr>
        <w:color w:val="008000"/>
      </w:rPr>
      <w:t>-202</w:t>
    </w:r>
    <w:r w:rsidR="00942BB3">
      <w:rPr>
        <w:color w:val="008000"/>
      </w:rPr>
      <w:t>5</w:t>
    </w:r>
    <w:r>
      <w:rPr>
        <w:color w:val="008000"/>
      </w:rPr>
      <w:t xml:space="preserve"> Keep McIntosh Beautiful Scholarship Application</w:t>
    </w:r>
  </w:p>
  <w:p w14:paraId="05A69D20" w14:textId="77777777" w:rsidR="0032452B" w:rsidRDefault="003245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9E273" w14:textId="77777777" w:rsidR="002C14F4" w:rsidRDefault="002C14F4">
      <w:r>
        <w:separator/>
      </w:r>
    </w:p>
  </w:footnote>
  <w:footnote w:type="continuationSeparator" w:id="0">
    <w:p w14:paraId="3605D7D3" w14:textId="77777777" w:rsidR="002C14F4" w:rsidRDefault="002C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AB8"/>
    <w:multiLevelType w:val="hybridMultilevel"/>
    <w:tmpl w:val="E8F2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68CA"/>
    <w:multiLevelType w:val="multilevel"/>
    <w:tmpl w:val="98A440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096E28"/>
    <w:multiLevelType w:val="multilevel"/>
    <w:tmpl w:val="6DA49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77281"/>
    <w:multiLevelType w:val="multilevel"/>
    <w:tmpl w:val="1FDA4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401981"/>
    <w:multiLevelType w:val="hybridMultilevel"/>
    <w:tmpl w:val="34EED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06973"/>
    <w:multiLevelType w:val="multilevel"/>
    <w:tmpl w:val="6DA49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664D4"/>
    <w:multiLevelType w:val="hybridMultilevel"/>
    <w:tmpl w:val="ED488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2D3F1A"/>
    <w:multiLevelType w:val="multilevel"/>
    <w:tmpl w:val="358CA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6DE1E55"/>
    <w:multiLevelType w:val="hybridMultilevel"/>
    <w:tmpl w:val="C22C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6D87"/>
    <w:multiLevelType w:val="hybridMultilevel"/>
    <w:tmpl w:val="22185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E72A7"/>
    <w:multiLevelType w:val="hybridMultilevel"/>
    <w:tmpl w:val="8EBA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14648">
    <w:abstractNumId w:val="3"/>
  </w:num>
  <w:num w:numId="2" w16cid:durableId="1192916838">
    <w:abstractNumId w:val="1"/>
  </w:num>
  <w:num w:numId="3" w16cid:durableId="1796438122">
    <w:abstractNumId w:val="2"/>
  </w:num>
  <w:num w:numId="4" w16cid:durableId="774254410">
    <w:abstractNumId w:val="7"/>
  </w:num>
  <w:num w:numId="5" w16cid:durableId="325398159">
    <w:abstractNumId w:val="8"/>
  </w:num>
  <w:num w:numId="6" w16cid:durableId="1169711349">
    <w:abstractNumId w:val="10"/>
  </w:num>
  <w:num w:numId="7" w16cid:durableId="1748114747">
    <w:abstractNumId w:val="4"/>
  </w:num>
  <w:num w:numId="8" w16cid:durableId="73401842">
    <w:abstractNumId w:val="5"/>
  </w:num>
  <w:num w:numId="9" w16cid:durableId="630481768">
    <w:abstractNumId w:val="6"/>
  </w:num>
  <w:num w:numId="10" w16cid:durableId="1417897039">
    <w:abstractNumId w:val="9"/>
  </w:num>
  <w:num w:numId="11" w16cid:durableId="196111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52B"/>
    <w:rsid w:val="000852DD"/>
    <w:rsid w:val="0017562E"/>
    <w:rsid w:val="001D1202"/>
    <w:rsid w:val="001D6A4B"/>
    <w:rsid w:val="001E64D6"/>
    <w:rsid w:val="001F5DEB"/>
    <w:rsid w:val="00232253"/>
    <w:rsid w:val="00284131"/>
    <w:rsid w:val="002C14F4"/>
    <w:rsid w:val="002C2F9A"/>
    <w:rsid w:val="00310F5E"/>
    <w:rsid w:val="0032452B"/>
    <w:rsid w:val="0038120C"/>
    <w:rsid w:val="00426255"/>
    <w:rsid w:val="00454FE2"/>
    <w:rsid w:val="00455E71"/>
    <w:rsid w:val="00520B8E"/>
    <w:rsid w:val="00567D0C"/>
    <w:rsid w:val="00595BB8"/>
    <w:rsid w:val="005A5C95"/>
    <w:rsid w:val="005B4D74"/>
    <w:rsid w:val="005E7944"/>
    <w:rsid w:val="00600FCF"/>
    <w:rsid w:val="006A54D8"/>
    <w:rsid w:val="006E2833"/>
    <w:rsid w:val="00711292"/>
    <w:rsid w:val="00790D42"/>
    <w:rsid w:val="008825A8"/>
    <w:rsid w:val="008D68AC"/>
    <w:rsid w:val="008E09BA"/>
    <w:rsid w:val="008E5EA8"/>
    <w:rsid w:val="00942BB3"/>
    <w:rsid w:val="009A7C79"/>
    <w:rsid w:val="00B07A6B"/>
    <w:rsid w:val="00B27B30"/>
    <w:rsid w:val="00B845AD"/>
    <w:rsid w:val="00C9715D"/>
    <w:rsid w:val="00CF2AB5"/>
    <w:rsid w:val="00CF6D3E"/>
    <w:rsid w:val="00DD7309"/>
    <w:rsid w:val="00DD7720"/>
    <w:rsid w:val="00E410EF"/>
    <w:rsid w:val="00E77D0D"/>
    <w:rsid w:val="00E85C0A"/>
    <w:rsid w:val="00E91294"/>
    <w:rsid w:val="00F46DC9"/>
    <w:rsid w:val="00F47872"/>
    <w:rsid w:val="00FB4085"/>
    <w:rsid w:val="00FC2716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1F0E"/>
  <w15:docId w15:val="{3E65A023-D46E-C549-AB11-A9D78F46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2C2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F9A"/>
  </w:style>
  <w:style w:type="paragraph" w:styleId="Footer">
    <w:name w:val="footer"/>
    <w:basedOn w:val="Normal"/>
    <w:link w:val="FooterChar"/>
    <w:uiPriority w:val="99"/>
    <w:unhideWhenUsed/>
    <w:rsid w:val="002C2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F9A"/>
  </w:style>
  <w:style w:type="paragraph" w:styleId="ListParagraph">
    <w:name w:val="List Paragraph"/>
    <w:basedOn w:val="Normal"/>
    <w:uiPriority w:val="34"/>
    <w:qFormat/>
    <w:rsid w:val="005B4D7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5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keepmcintoshbeautifu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keepmcintoshbeautifu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tor@keepmcintoshbeautifu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Darlene Fuller</dc:creator>
  <cp:lastModifiedBy>Julie Sowell</cp:lastModifiedBy>
  <cp:revision>4</cp:revision>
  <cp:lastPrinted>2023-08-02T13:10:00Z</cp:lastPrinted>
  <dcterms:created xsi:type="dcterms:W3CDTF">2025-11-19T14:48:00Z</dcterms:created>
  <dcterms:modified xsi:type="dcterms:W3CDTF">2025-11-19T14:49:00Z</dcterms:modified>
</cp:coreProperties>
</file>